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71F8" w14:textId="77777777" w:rsidR="00ED1275" w:rsidRDefault="00ED1275" w:rsidP="001A4949">
      <w:pPr>
        <w:pStyle w:val="Normale1"/>
        <w:widowControl/>
        <w:spacing w:line="288" w:lineRule="auto"/>
        <w:jc w:val="center"/>
        <w:rPr>
          <w:rFonts w:ascii="Calibri Light" w:hAnsi="Calibri Light" w:cs="Calibri Light"/>
          <w:b/>
        </w:rPr>
      </w:pPr>
    </w:p>
    <w:p w14:paraId="0FBE87C9" w14:textId="3E02B185" w:rsidR="001A4949" w:rsidRDefault="0008734D" w:rsidP="001A4949">
      <w:pPr>
        <w:pStyle w:val="Normale1"/>
        <w:widowControl/>
        <w:spacing w:line="28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Disposizioni rientro lavoratori dall’estero</w:t>
      </w:r>
      <w:r w:rsidR="001A4949" w:rsidRPr="00ED1275">
        <w:rPr>
          <w:rFonts w:ascii="Calibri Light" w:hAnsi="Calibri Light" w:cs="Calibri Light"/>
          <w:b/>
        </w:rPr>
        <w:t xml:space="preserve"> per gestione emergenza Covid-19</w:t>
      </w:r>
    </w:p>
    <w:p w14:paraId="53764DB9" w14:textId="3BE59B80" w:rsidR="001A4949" w:rsidRPr="00E55F7B" w:rsidRDefault="001A4949" w:rsidP="001A4949">
      <w:pPr>
        <w:jc w:val="center"/>
        <w:rPr>
          <w:rFonts w:ascii="Calibri Light" w:hAnsi="Calibri Light" w:cs="Calibri Light"/>
          <w:i/>
          <w:sz w:val="12"/>
          <w:szCs w:val="12"/>
        </w:rPr>
      </w:pPr>
    </w:p>
    <w:p w14:paraId="2DCC8576" w14:textId="77777777" w:rsidR="001A4949" w:rsidRPr="0005013E" w:rsidRDefault="001A4949" w:rsidP="001A4949">
      <w:pPr>
        <w:rPr>
          <w:rFonts w:ascii="Calibri Light" w:hAnsi="Calibri Light" w:cs="Calibri Light"/>
          <w:i/>
          <w:sz w:val="12"/>
          <w:szCs w:val="12"/>
        </w:rPr>
      </w:pPr>
    </w:p>
    <w:p w14:paraId="1B6BEA16" w14:textId="0602A04E" w:rsidR="001A4949" w:rsidRPr="00ED1275" w:rsidRDefault="001A4949" w:rsidP="001A4949">
      <w:pPr>
        <w:rPr>
          <w:rFonts w:ascii="Calibri Light" w:hAnsi="Calibri Light" w:cs="Calibri Light"/>
          <w:i/>
          <w:sz w:val="20"/>
          <w:szCs w:val="20"/>
        </w:rPr>
      </w:pPr>
      <w:r w:rsidRPr="00ED1275">
        <w:rPr>
          <w:rFonts w:ascii="Calibri Light" w:hAnsi="Calibri Light" w:cs="Calibri Light"/>
          <w:i/>
          <w:sz w:val="20"/>
          <w:szCs w:val="20"/>
        </w:rPr>
        <w:t>Spettabile lavoratore,</w:t>
      </w:r>
    </w:p>
    <w:p w14:paraId="16000D16" w14:textId="77777777" w:rsidR="001A4949" w:rsidRPr="0005013E" w:rsidRDefault="001A4949" w:rsidP="001A4949">
      <w:pPr>
        <w:rPr>
          <w:rFonts w:ascii="Calibri Light" w:hAnsi="Calibri Light" w:cs="Calibri Light"/>
          <w:i/>
          <w:sz w:val="10"/>
          <w:szCs w:val="10"/>
        </w:rPr>
      </w:pPr>
    </w:p>
    <w:p w14:paraId="1B02B639" w14:textId="60454742" w:rsidR="001A4949" w:rsidRPr="00ED1275" w:rsidRDefault="001A4949" w:rsidP="001A4949">
      <w:pPr>
        <w:jc w:val="both"/>
        <w:rPr>
          <w:rFonts w:ascii="Calibri Light" w:hAnsi="Calibri Light" w:cs="Calibri Light"/>
          <w:i/>
          <w:sz w:val="20"/>
          <w:szCs w:val="20"/>
        </w:rPr>
      </w:pPr>
      <w:r w:rsidRPr="00ED1275">
        <w:rPr>
          <w:rFonts w:ascii="Calibri Light" w:hAnsi="Calibri Light" w:cs="Calibri Light"/>
          <w:i/>
          <w:sz w:val="20"/>
          <w:szCs w:val="20"/>
        </w:rPr>
        <w:t>di seguito le indicazioni da se</w:t>
      </w:r>
      <w:r w:rsidR="0008734D">
        <w:rPr>
          <w:rFonts w:ascii="Calibri Light" w:hAnsi="Calibri Light" w:cs="Calibri Light"/>
          <w:i/>
          <w:sz w:val="20"/>
          <w:szCs w:val="20"/>
        </w:rPr>
        <w:t>guire per il rientro da eventuali soggiorni all’estero</w:t>
      </w:r>
      <w:r w:rsidRPr="00ED1275">
        <w:rPr>
          <w:rFonts w:ascii="Calibri Light" w:hAnsi="Calibri Light" w:cs="Calibri Light"/>
          <w:i/>
          <w:sz w:val="20"/>
          <w:szCs w:val="20"/>
        </w:rPr>
        <w:t>:</w:t>
      </w:r>
    </w:p>
    <w:p w14:paraId="52156925" w14:textId="77777777" w:rsidR="001A4949" w:rsidRPr="00ED1275" w:rsidRDefault="001A4949" w:rsidP="001A4949">
      <w:pPr>
        <w:jc w:val="both"/>
        <w:rPr>
          <w:rFonts w:ascii="Calibri Light" w:hAnsi="Calibri Light" w:cs="Calibri Light"/>
          <w:i/>
          <w:sz w:val="16"/>
          <w:szCs w:val="16"/>
        </w:rPr>
      </w:pPr>
      <w:r w:rsidRPr="00ED1275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1A6F9260" w14:textId="0D06193B" w:rsidR="001A4949" w:rsidRPr="00ED1275" w:rsidRDefault="001A4949" w:rsidP="001A4949">
      <w:pPr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D1275">
        <w:rPr>
          <w:rFonts w:ascii="Calibri Light" w:eastAsia="Times New Roman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b/>
          <w:bCs/>
          <w:sz w:val="20"/>
          <w:szCs w:val="20"/>
        </w:rPr>
        <w:t>In generale</w:t>
      </w:r>
      <w:r w:rsidRPr="00ED1275">
        <w:rPr>
          <w:rFonts w:ascii="Calibri Light" w:hAnsi="Calibri Light" w:cs="Calibri Light"/>
          <w:sz w:val="20"/>
          <w:szCs w:val="20"/>
        </w:rPr>
        <w:t xml:space="preserve">: in caso di </w:t>
      </w:r>
      <w:r w:rsidRPr="00ED1275">
        <w:rPr>
          <w:rFonts w:ascii="Calibri Light" w:hAnsi="Calibri Light" w:cs="Calibri Light"/>
          <w:sz w:val="20"/>
          <w:szCs w:val="20"/>
          <w:u w:val="single"/>
        </w:rPr>
        <w:t>contatti a rischio</w:t>
      </w:r>
      <w:r w:rsidRPr="00ED1275">
        <w:rPr>
          <w:rFonts w:ascii="Calibri Light" w:hAnsi="Calibri Light" w:cs="Calibri Light"/>
          <w:sz w:val="20"/>
          <w:szCs w:val="20"/>
        </w:rPr>
        <w:t xml:space="preserve">, nei 14 giorni precedenti, con soggetti risultati positivi al Coronavirus e/o nel caso di compresenza di </w:t>
      </w:r>
      <w:r w:rsidRPr="00ED1275">
        <w:rPr>
          <w:rFonts w:ascii="Calibri Light" w:hAnsi="Calibri Light" w:cs="Calibri Light"/>
          <w:sz w:val="20"/>
          <w:szCs w:val="20"/>
          <w:u w:val="single"/>
        </w:rPr>
        <w:t>sintomi di infezione</w:t>
      </w:r>
      <w:r w:rsidRPr="00ED1275">
        <w:rPr>
          <w:rFonts w:ascii="Calibri Light" w:hAnsi="Calibri Light" w:cs="Calibri Light"/>
          <w:sz w:val="20"/>
          <w:szCs w:val="20"/>
        </w:rPr>
        <w:t xml:space="preserve"> respiratoria e temperatura superiore a 37,5 °C, </w:t>
      </w:r>
      <w:r w:rsidRPr="00ED1275">
        <w:rPr>
          <w:rFonts w:ascii="Calibri Light" w:hAnsi="Calibri Light" w:cs="Calibri Light"/>
          <w:sz w:val="20"/>
          <w:szCs w:val="20"/>
          <w:u w:val="single"/>
        </w:rPr>
        <w:t>non presentarsi al lavoro</w:t>
      </w:r>
      <w:r w:rsidRPr="00ED1275">
        <w:rPr>
          <w:rFonts w:ascii="Calibri Light" w:hAnsi="Calibri Light" w:cs="Calibri Light"/>
          <w:sz w:val="20"/>
          <w:szCs w:val="20"/>
        </w:rPr>
        <w:t xml:space="preserve">, ma contattare il medico </w:t>
      </w:r>
      <w:r w:rsidRPr="00ED1275">
        <w:rPr>
          <w:rFonts w:ascii="Calibri Light" w:hAnsi="Calibri Light" w:cs="Calibri Light"/>
          <w:bCs/>
          <w:sz w:val="20"/>
          <w:szCs w:val="20"/>
        </w:rPr>
        <w:t>curante</w:t>
      </w:r>
      <w:r w:rsidRPr="00ED1275">
        <w:rPr>
          <w:rFonts w:ascii="Calibri Light" w:hAnsi="Calibri Light" w:cs="Calibri Light"/>
          <w:sz w:val="20"/>
          <w:szCs w:val="20"/>
        </w:rPr>
        <w:t xml:space="preserve"> che deciderà per l’eventuale quarantena. </w:t>
      </w:r>
    </w:p>
    <w:p w14:paraId="667272CE" w14:textId="77777777" w:rsidR="0010405B" w:rsidRDefault="001A4949" w:rsidP="0010405B">
      <w:pPr>
        <w:pStyle w:val="NormaleWeb"/>
        <w:shd w:val="clear" w:color="auto" w:fill="FFFFFF"/>
        <w:spacing w:before="120" w:after="120"/>
        <w:ind w:left="426" w:hanging="426"/>
        <w:jc w:val="both"/>
        <w:rPr>
          <w:rFonts w:ascii="Calibri Light" w:eastAsiaTheme="minorEastAsia" w:hAnsi="Calibri Light" w:cs="Calibri Light"/>
          <w:sz w:val="20"/>
          <w:szCs w:val="20"/>
        </w:rPr>
      </w:pPr>
      <w:bookmarkStart w:id="0" w:name="_Hlk64382943"/>
      <w:r w:rsidRPr="00ED1275">
        <w:rPr>
          <w:rFonts w:ascii="Calibri Light" w:hAnsi="Calibri Light" w:cs="Calibri Light"/>
          <w:sz w:val="20"/>
          <w:szCs w:val="20"/>
        </w:rPr>
        <w:t xml:space="preserve"> </w:t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eastAsiaTheme="minorEastAsia" w:hAnsi="Calibri Light" w:cs="Calibri Light"/>
          <w:b/>
          <w:bCs/>
          <w:sz w:val="20"/>
          <w:szCs w:val="20"/>
        </w:rPr>
        <w:t>Per i rientri da</w:t>
      </w:r>
      <w:r w:rsidRPr="00ED1275">
        <w:rPr>
          <w:rFonts w:ascii="Calibri Light" w:eastAsiaTheme="minorEastAsia" w:hAnsi="Calibri Light" w:cs="Calibri Light"/>
          <w:sz w:val="20"/>
          <w:szCs w:val="20"/>
        </w:rPr>
        <w:t xml:space="preserve">: </w:t>
      </w:r>
    </w:p>
    <w:tbl>
      <w:tblPr>
        <w:tblW w:w="9214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2508"/>
        <w:gridCol w:w="3123"/>
      </w:tblGrid>
      <w:tr w:rsidR="0010405B" w:rsidRPr="00ED1275" w14:paraId="31235041" w14:textId="77777777" w:rsidTr="00F013E1">
        <w:trPr>
          <w:trHeight w:val="1801"/>
        </w:trPr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bookmarkEnd w:id="0"/>
          <w:p w14:paraId="1659A86F" w14:textId="0A1393C4" w:rsidR="00721FD9" w:rsidRDefault="00721FD9" w:rsidP="00BC1C49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Austria</w:t>
            </w:r>
            <w:r w:rsidR="00267BDE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(con limitazioni specifiche)</w:t>
            </w:r>
          </w:p>
          <w:p w14:paraId="47E78768" w14:textId="100E798C" w:rsidR="0010405B" w:rsidRPr="00F013E1" w:rsidRDefault="0010405B" w:rsidP="00BC1C49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013E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Belgio</w:t>
            </w:r>
          </w:p>
          <w:p w14:paraId="143A0870" w14:textId="77777777" w:rsidR="0010405B" w:rsidRPr="00F013E1" w:rsidRDefault="0010405B" w:rsidP="00BC1C49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F013E1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Bulgaria</w:t>
            </w:r>
          </w:p>
          <w:p w14:paraId="4CF43084" w14:textId="17918BB0" w:rsidR="0010405B" w:rsidRDefault="0010405B" w:rsidP="00BC1C49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Cipro </w:t>
            </w:r>
          </w:p>
          <w:p w14:paraId="51128A8C" w14:textId="7297D50D" w:rsidR="0010405B" w:rsidRPr="00F013E1" w:rsidRDefault="0010405B" w:rsidP="00BC1C49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Croazia</w:t>
            </w:r>
          </w:p>
          <w:p w14:paraId="49E6DC5D" w14:textId="45D54D55" w:rsidR="0010405B" w:rsidRPr="00F013E1" w:rsidRDefault="0010405B" w:rsidP="00BC1C49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Danimarca (incluse isole </w:t>
            </w:r>
            <w:proofErr w:type="spellStart"/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Faer</w:t>
            </w:r>
            <w:proofErr w:type="spellEnd"/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Oer</w:t>
            </w:r>
            <w:proofErr w:type="spellEnd"/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 e Groenlandia) </w:t>
            </w:r>
          </w:p>
          <w:p w14:paraId="06CF3F09" w14:textId="7FEAE472" w:rsidR="0010405B" w:rsidRPr="00F013E1" w:rsidRDefault="0010405B" w:rsidP="00BC1C49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Estonia</w:t>
            </w:r>
          </w:p>
          <w:p w14:paraId="610D9B22" w14:textId="606475FE" w:rsidR="0010405B" w:rsidRDefault="0010405B" w:rsidP="00BC1C49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Finlandia</w:t>
            </w:r>
          </w:p>
          <w:p w14:paraId="1D3A49EA" w14:textId="090F6AF7" w:rsidR="00F013E1" w:rsidRPr="00F013E1" w:rsidRDefault="00F013E1" w:rsidP="00F013E1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Francia (inclusi Guadalupa, Martinica, Guyana, Riunione, Mayotte ed esclusi altri territori situati al di fuori del continente europeo)</w:t>
            </w:r>
          </w:p>
          <w:p w14:paraId="4AF89A11" w14:textId="77777777" w:rsidR="00F43054" w:rsidRPr="00F013E1" w:rsidRDefault="00F43054" w:rsidP="00F43054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Germania</w:t>
            </w:r>
          </w:p>
          <w:p w14:paraId="3E3B56D1" w14:textId="77777777" w:rsidR="00F43054" w:rsidRPr="00F013E1" w:rsidRDefault="00F43054" w:rsidP="00F43054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Grecia</w:t>
            </w:r>
          </w:p>
          <w:p w14:paraId="5D18D899" w14:textId="77777777" w:rsidR="00F013E1" w:rsidRPr="00F013E1" w:rsidRDefault="00F013E1" w:rsidP="00BC1C49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  <w:p w14:paraId="655A566F" w14:textId="33B1FD7E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15F09A" w14:textId="22FEB778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Irlanda</w:t>
            </w:r>
          </w:p>
          <w:p w14:paraId="387E39BA" w14:textId="77777777" w:rsidR="00CE5076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Lettonia, </w:t>
            </w:r>
          </w:p>
          <w:p w14:paraId="3FBBFF24" w14:textId="5D845358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Lituania</w:t>
            </w:r>
          </w:p>
          <w:p w14:paraId="2A37CE96" w14:textId="3FBA7CCE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Lussemburgo </w:t>
            </w:r>
          </w:p>
          <w:p w14:paraId="39FD2769" w14:textId="7052C6C5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Malta </w:t>
            </w:r>
          </w:p>
          <w:p w14:paraId="3FDDB598" w14:textId="32A06EE6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Paesi Bassi (esclusi territori situati al di fuori del continente europeo) </w:t>
            </w:r>
          </w:p>
          <w:p w14:paraId="378C68E1" w14:textId="4467C066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Polonia</w:t>
            </w:r>
          </w:p>
          <w:p w14:paraId="20A03F5B" w14:textId="2EC906F4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Portogallo (incluse Azzorre e Madeira)</w:t>
            </w:r>
          </w:p>
          <w:p w14:paraId="1A5E316E" w14:textId="6D6F2241" w:rsidR="00F013E1" w:rsidRPr="00F013E1" w:rsidRDefault="00F013E1" w:rsidP="00F013E1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Repubblica Ceca</w:t>
            </w:r>
          </w:p>
          <w:p w14:paraId="281A4302" w14:textId="77777777" w:rsidR="00F43054" w:rsidRPr="00F013E1" w:rsidRDefault="00F43054" w:rsidP="00F43054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Romania </w:t>
            </w:r>
          </w:p>
          <w:p w14:paraId="50647DC7" w14:textId="12291B56" w:rsidR="0010405B" w:rsidRPr="00F013E1" w:rsidRDefault="0010405B" w:rsidP="00CE5076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7E1D6" w14:textId="47E56837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Slovacchia</w:t>
            </w:r>
          </w:p>
          <w:p w14:paraId="3BAF7D93" w14:textId="79B3A927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Slovenia</w:t>
            </w:r>
          </w:p>
          <w:p w14:paraId="56713808" w14:textId="026E5E94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Spagna (inclusi territori nel continente africano)</w:t>
            </w:r>
          </w:p>
          <w:p w14:paraId="507F7D9F" w14:textId="2938B294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Svezia</w:t>
            </w:r>
          </w:p>
          <w:p w14:paraId="46031A1F" w14:textId="3111B644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Ungheria</w:t>
            </w:r>
          </w:p>
          <w:p w14:paraId="000DFD8B" w14:textId="40BB3FC2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Islanda</w:t>
            </w:r>
          </w:p>
          <w:p w14:paraId="33C46EA6" w14:textId="419302BD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Norvegia</w:t>
            </w:r>
          </w:p>
          <w:p w14:paraId="11D5B624" w14:textId="1930066A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Liechtenstein</w:t>
            </w:r>
          </w:p>
          <w:p w14:paraId="4EB95067" w14:textId="6272D8D0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 xml:space="preserve">Svizzera </w:t>
            </w:r>
          </w:p>
          <w:p w14:paraId="364E6AA4" w14:textId="421C7756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Andorra</w:t>
            </w:r>
          </w:p>
          <w:p w14:paraId="35A25F00" w14:textId="795DECA4" w:rsidR="0010405B" w:rsidRPr="00F013E1" w:rsidRDefault="0010405B" w:rsidP="0010405B">
            <w:pPr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 w:rsidRPr="0010405B"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Principato di Monaco.</w:t>
            </w:r>
          </w:p>
        </w:tc>
      </w:tr>
    </w:tbl>
    <w:p w14:paraId="092ED5EC" w14:textId="726F900C" w:rsidR="00F013E1" w:rsidRDefault="00F013E1" w:rsidP="00F013E1">
      <w:pPr>
        <w:pStyle w:val="NormaleWeb"/>
        <w:shd w:val="clear" w:color="auto" w:fill="FFFFFF"/>
        <w:spacing w:before="120" w:after="120"/>
        <w:ind w:left="426" w:hanging="426"/>
        <w:jc w:val="both"/>
        <w:rPr>
          <w:rFonts w:ascii="Calibri Light" w:eastAsiaTheme="minorEastAsia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E84F1" wp14:editId="3A45B032">
                <wp:simplePos x="0" y="0"/>
                <wp:positionH relativeFrom="column">
                  <wp:posOffset>-232319</wp:posOffset>
                </wp:positionH>
                <wp:positionV relativeFrom="paragraph">
                  <wp:posOffset>203349</wp:posOffset>
                </wp:positionV>
                <wp:extent cx="261257" cy="154379"/>
                <wp:effectExtent l="0" t="19050" r="43815" b="3619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4379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9E6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-18.3pt;margin-top:16pt;width:20.55pt;height:1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" adj="15218" fillcolor="white [3201]" strokecolor="#272727 [2749]" strokeweight="2pt"/>
            </w:pict>
          </mc:Fallback>
        </mc:AlternateContent>
      </w:r>
      <w:r w:rsidRPr="00ED1275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eastAsiaTheme="minorEastAsia" w:hAnsi="Calibri Light" w:cs="Calibri Light"/>
          <w:b/>
          <w:bCs/>
          <w:sz w:val="20"/>
          <w:szCs w:val="20"/>
        </w:rPr>
        <w:t>Il dipendente</w:t>
      </w:r>
      <w:r w:rsidR="007722C7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che ha soggiornato</w:t>
      </w:r>
      <w:r w:rsidR="00721FD9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o transitato</w:t>
      </w:r>
      <w:r w:rsidR="007722C7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nei Paesi di cui sopra</w:t>
      </w:r>
      <w:r w:rsidR="00721FD9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(ELENCO C, allegato 20 del DPCM 2/03/2021)</w:t>
      </w:r>
      <w:r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deve</w:t>
      </w:r>
      <w:r w:rsidRPr="00ED1275">
        <w:rPr>
          <w:rFonts w:ascii="Calibri Light" w:eastAsiaTheme="minorEastAsia" w:hAnsi="Calibri Light" w:cs="Calibri Light"/>
          <w:sz w:val="20"/>
          <w:szCs w:val="20"/>
        </w:rPr>
        <w:t xml:space="preserve">: </w:t>
      </w:r>
    </w:p>
    <w:p w14:paraId="585EF05D" w14:textId="5BE019D5" w:rsidR="00F013E1" w:rsidRDefault="00F013E1" w:rsidP="00F013E1">
      <w:pPr>
        <w:pStyle w:val="NormaleWeb"/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10405B">
        <w:rPr>
          <w:rFonts w:ascii="Calibri Light" w:hAnsi="Calibri Light" w:cs="Calibri Light"/>
          <w:sz w:val="20"/>
          <w:szCs w:val="20"/>
        </w:rPr>
        <w:t>compilare un’</w:t>
      </w:r>
      <w:r w:rsidRPr="0010405B">
        <w:rPr>
          <w:rFonts w:ascii="Calibri Light" w:hAnsi="Calibri Light" w:cs="Calibri Light"/>
          <w:sz w:val="20"/>
          <w:szCs w:val="20"/>
          <w:u w:val="single"/>
        </w:rPr>
        <w:t>autodichiarazione</w:t>
      </w:r>
      <w:r w:rsidR="00721FD9">
        <w:rPr>
          <w:rFonts w:ascii="Calibri Light" w:hAnsi="Calibri Light" w:cs="Calibri Light"/>
          <w:sz w:val="20"/>
          <w:szCs w:val="20"/>
          <w:u w:val="single"/>
        </w:rPr>
        <w:t>;</w:t>
      </w:r>
    </w:p>
    <w:p w14:paraId="6A61ABF2" w14:textId="389702EB" w:rsidR="00F013E1" w:rsidRPr="00F013E1" w:rsidRDefault="007722C7" w:rsidP="00F013E1">
      <w:pPr>
        <w:pStyle w:val="NormaleWeb"/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Calibri Light" w:eastAsiaTheme="minorEastAsia" w:hAnsi="Calibri Light" w:cs="Calibri Light"/>
          <w:sz w:val="20"/>
          <w:szCs w:val="20"/>
        </w:rPr>
      </w:pPr>
      <w:bookmarkStart w:id="1" w:name="_Hlk68171764"/>
      <w:r>
        <w:rPr>
          <w:rFonts w:ascii="Calibri Light" w:hAnsi="Calibri Light" w:cs="Calibri Light"/>
          <w:b/>
          <w:bCs/>
          <w:sz w:val="20"/>
          <w:szCs w:val="20"/>
        </w:rPr>
        <w:t>obbligatoriamente</w:t>
      </w:r>
      <w:r w:rsidR="0010405B" w:rsidRPr="0010405B">
        <w:rPr>
          <w:rFonts w:ascii="Calibri Light" w:hAnsi="Calibri Light" w:cs="Calibri Light"/>
          <w:b/>
          <w:bCs/>
          <w:sz w:val="20"/>
          <w:szCs w:val="20"/>
        </w:rPr>
        <w:t> </w:t>
      </w:r>
      <w:r w:rsidR="0010405B" w:rsidRPr="0010405B">
        <w:rPr>
          <w:rFonts w:ascii="Calibri Light" w:hAnsi="Calibri Light" w:cs="Calibri Light"/>
          <w:sz w:val="20"/>
          <w:szCs w:val="20"/>
        </w:rPr>
        <w:t>informare del proprio ingresso in Italia il Dipartimento di Prevenzione della ASL competente</w:t>
      </w:r>
      <w:r w:rsidR="00721FD9">
        <w:rPr>
          <w:rFonts w:ascii="Calibri Light" w:hAnsi="Calibri Light" w:cs="Calibri Light"/>
          <w:sz w:val="20"/>
          <w:szCs w:val="20"/>
        </w:rPr>
        <w:t>;</w:t>
      </w:r>
      <w:bookmarkEnd w:id="1"/>
    </w:p>
    <w:p w14:paraId="056EBF9A" w14:textId="67B03925" w:rsidR="00F013E1" w:rsidRPr="00071F10" w:rsidRDefault="007722C7" w:rsidP="00F013E1">
      <w:pPr>
        <w:pStyle w:val="NormaleWeb"/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Calibri Light" w:eastAsiaTheme="minorEastAsia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essersi sottoposto</w:t>
      </w:r>
      <w:r w:rsidR="0010405B" w:rsidRPr="0010405B">
        <w:rPr>
          <w:rFonts w:ascii="Calibri Light" w:hAnsi="Calibri Light" w:cs="Calibri Light"/>
          <w:sz w:val="20"/>
          <w:szCs w:val="20"/>
        </w:rPr>
        <w:t xml:space="preserve"> a</w:t>
      </w:r>
      <w:r w:rsidR="0010405B" w:rsidRPr="0010405B">
        <w:rPr>
          <w:rFonts w:ascii="Calibri Light" w:hAnsi="Calibri Light" w:cs="Calibri Light"/>
          <w:b/>
          <w:bCs/>
          <w:sz w:val="20"/>
          <w:szCs w:val="20"/>
        </w:rPr>
        <w:t> test molecolare o antigenico, effettuato a mezzo di tampone </w:t>
      </w:r>
      <w:r w:rsidR="0010405B" w:rsidRPr="0010405B">
        <w:rPr>
          <w:rFonts w:ascii="Calibri Light" w:hAnsi="Calibri Light" w:cs="Calibri Light"/>
          <w:sz w:val="20"/>
          <w:szCs w:val="20"/>
        </w:rPr>
        <w:t>e risultato negativo, </w:t>
      </w:r>
      <w:r w:rsidR="0010405B" w:rsidRPr="0010405B">
        <w:rPr>
          <w:rFonts w:ascii="Calibri Light" w:hAnsi="Calibri Light" w:cs="Calibri Light"/>
          <w:b/>
          <w:bCs/>
          <w:sz w:val="20"/>
          <w:szCs w:val="20"/>
        </w:rPr>
        <w:t>nelle 48 ore antecedenti all’ingresso nel territorio italiano.</w:t>
      </w:r>
    </w:p>
    <w:p w14:paraId="57D67223" w14:textId="77777777" w:rsidR="00071F10" w:rsidRDefault="00071F10" w:rsidP="00DB03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b/>
          <w:bCs/>
          <w:sz w:val="20"/>
          <w:szCs w:val="20"/>
        </w:rPr>
      </w:pPr>
    </w:p>
    <w:p w14:paraId="0F872EBC" w14:textId="3B12B5D5" w:rsidR="00DB0321" w:rsidRDefault="00721FD9" w:rsidP="00DB03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b/>
          <w:bCs/>
          <w:sz w:val="20"/>
          <w:szCs w:val="20"/>
          <w:u w:val="single"/>
        </w:rPr>
      </w:pPr>
      <w:r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Inoltre, a seguito di ordinanza del 30/03/2021, </w:t>
      </w:r>
      <w:r w:rsidRPr="00A86C4B">
        <w:rPr>
          <w:rFonts w:ascii="Calibri Light" w:eastAsiaTheme="minorEastAsia" w:hAnsi="Calibri Light" w:cs="Calibri Light"/>
          <w:b/>
          <w:bCs/>
          <w:sz w:val="20"/>
          <w:szCs w:val="20"/>
          <w:u w:val="single"/>
        </w:rPr>
        <w:t>in vigore dal 31 marzo 2021 al 6 aprile 2021</w:t>
      </w:r>
      <w:r w:rsidR="00A86C4B">
        <w:rPr>
          <w:rFonts w:ascii="Calibri Light" w:eastAsiaTheme="minorEastAsia" w:hAnsi="Calibri Light" w:cs="Calibri Light"/>
          <w:b/>
          <w:bCs/>
          <w:sz w:val="20"/>
          <w:szCs w:val="20"/>
          <w:u w:val="single"/>
        </w:rPr>
        <w:t>, indipendentemente dall’esito del test molecolare o antigenico già richiesto per l’ingresso in Italia, il lavoratore deve:</w:t>
      </w:r>
    </w:p>
    <w:p w14:paraId="0D47318B" w14:textId="77777777" w:rsidR="00A86C4B" w:rsidRDefault="00A86C4B" w:rsidP="00DB03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b/>
          <w:bCs/>
          <w:sz w:val="20"/>
          <w:szCs w:val="20"/>
          <w:u w:val="single"/>
        </w:rPr>
      </w:pPr>
    </w:p>
    <w:p w14:paraId="20D18449" w14:textId="6F6F6011" w:rsidR="00A86C4B" w:rsidRPr="00071F10" w:rsidRDefault="00A86C4B" w:rsidP="009875B4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b/>
          <w:bCs/>
          <w:sz w:val="20"/>
          <w:szCs w:val="20"/>
        </w:rPr>
      </w:pPr>
      <w:r w:rsidRPr="00A86C4B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sottoporsi </w:t>
      </w:r>
      <w:r w:rsidRPr="00071F10">
        <w:rPr>
          <w:rFonts w:ascii="Calibri Light" w:eastAsiaTheme="minorEastAsia" w:hAnsi="Calibri Light" w:cs="Calibri Light"/>
          <w:sz w:val="20"/>
          <w:szCs w:val="20"/>
        </w:rPr>
        <w:t>a un periodo</w:t>
      </w:r>
      <w:r w:rsidRPr="00A86C4B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</w:t>
      </w:r>
      <w:r w:rsidRPr="00071F10">
        <w:rPr>
          <w:rFonts w:ascii="Calibri Light" w:eastAsiaTheme="minorEastAsia" w:hAnsi="Calibri Light" w:cs="Calibri Light"/>
          <w:sz w:val="20"/>
          <w:szCs w:val="20"/>
        </w:rPr>
        <w:t>di</w:t>
      </w:r>
      <w:r w:rsidRPr="00A86C4B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5 (cinque) giorni</w:t>
      </w:r>
      <w:r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</w:t>
      </w:r>
      <w:r w:rsidRPr="00A86C4B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di quarantena </w:t>
      </w:r>
      <w:r w:rsidRPr="00071F10">
        <w:rPr>
          <w:rFonts w:ascii="Calibri Light" w:eastAsiaTheme="minorEastAsia" w:hAnsi="Calibri Light" w:cs="Calibri Light"/>
          <w:sz w:val="20"/>
          <w:szCs w:val="20"/>
        </w:rPr>
        <w:t>presso l'abitazione o la dimora</w:t>
      </w:r>
      <w:r w:rsidR="00071F10">
        <w:rPr>
          <w:rFonts w:ascii="Calibri Light" w:eastAsiaTheme="minorEastAsia" w:hAnsi="Calibri Light" w:cs="Calibri Light"/>
          <w:sz w:val="20"/>
          <w:szCs w:val="20"/>
        </w:rPr>
        <w:t>;</w:t>
      </w:r>
    </w:p>
    <w:p w14:paraId="1EC55946" w14:textId="58E586AC" w:rsidR="00071F10" w:rsidRPr="00071F10" w:rsidRDefault="00071F10" w:rsidP="00936293">
      <w:pPr>
        <w:pStyle w:val="Normale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b/>
          <w:bCs/>
          <w:sz w:val="20"/>
          <w:szCs w:val="20"/>
        </w:rPr>
      </w:pPr>
      <w:r w:rsidRPr="00071F10">
        <w:rPr>
          <w:rFonts w:ascii="Calibri Light" w:eastAsiaTheme="minorEastAsia" w:hAnsi="Calibri Light" w:cs="Calibri Light"/>
          <w:sz w:val="20"/>
          <w:szCs w:val="20"/>
        </w:rPr>
        <w:t>effettuare un</w:t>
      </w:r>
      <w:r w:rsidRPr="00071F10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ulteriore test </w:t>
      </w:r>
      <w:r w:rsidRPr="00071F10">
        <w:rPr>
          <w:rFonts w:ascii="Calibri Light" w:eastAsiaTheme="minorEastAsia" w:hAnsi="Calibri Light" w:cs="Calibri Light"/>
          <w:sz w:val="20"/>
          <w:szCs w:val="20"/>
        </w:rPr>
        <w:t xml:space="preserve">molecolare o antigenico al termine dei </w:t>
      </w:r>
      <w:r>
        <w:rPr>
          <w:rFonts w:ascii="Calibri Light" w:eastAsiaTheme="minorEastAsia" w:hAnsi="Calibri Light" w:cs="Calibri Light"/>
          <w:sz w:val="20"/>
          <w:szCs w:val="20"/>
        </w:rPr>
        <w:t>5</w:t>
      </w:r>
      <w:r w:rsidRPr="00071F10">
        <w:rPr>
          <w:rFonts w:ascii="Calibri Light" w:eastAsiaTheme="minorEastAsia" w:hAnsi="Calibri Light" w:cs="Calibri Light"/>
          <w:sz w:val="20"/>
          <w:szCs w:val="20"/>
        </w:rPr>
        <w:t xml:space="preserve"> giorni di quarantena</w:t>
      </w:r>
      <w:r>
        <w:rPr>
          <w:rFonts w:ascii="Calibri Light" w:eastAsiaTheme="minorEastAsia" w:hAnsi="Calibri Light" w:cs="Calibri Light"/>
          <w:sz w:val="20"/>
          <w:szCs w:val="20"/>
        </w:rPr>
        <w:t>.</w:t>
      </w:r>
    </w:p>
    <w:p w14:paraId="786C6C24" w14:textId="727DA45A" w:rsidR="00071F10" w:rsidRDefault="00071F10" w:rsidP="00071F1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sz w:val="20"/>
          <w:szCs w:val="20"/>
        </w:rPr>
      </w:pPr>
    </w:p>
    <w:p w14:paraId="5916F386" w14:textId="77777777" w:rsidR="00071F10" w:rsidRDefault="00071F10" w:rsidP="00071F1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b/>
          <w:bCs/>
          <w:sz w:val="20"/>
          <w:szCs w:val="20"/>
        </w:rPr>
      </w:pPr>
    </w:p>
    <w:p w14:paraId="23F8B806" w14:textId="7CEC9510" w:rsidR="00071F10" w:rsidRDefault="00071F10" w:rsidP="00071F1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10405B">
        <w:rPr>
          <w:rFonts w:ascii="Calibri Light" w:hAnsi="Calibri Light" w:cs="Calibri Light"/>
          <w:b/>
          <w:bCs/>
          <w:sz w:val="20"/>
          <w:szCs w:val="20"/>
        </w:rPr>
        <w:t>In caso di mancata presentazione dell’attestazione relativa al test molecolare </w:t>
      </w:r>
      <w:r w:rsidRPr="0010405B">
        <w:rPr>
          <w:rFonts w:ascii="Calibri Light" w:hAnsi="Calibri Light" w:cs="Calibri Light"/>
          <w:sz w:val="20"/>
          <w:szCs w:val="20"/>
        </w:rPr>
        <w:t>o antigenico prescritto, si è sottoposti a </w:t>
      </w:r>
      <w:r>
        <w:rPr>
          <w:rFonts w:ascii="Calibri Light" w:hAnsi="Calibri Light" w:cs="Calibri Light"/>
          <w:b/>
          <w:bCs/>
          <w:sz w:val="20"/>
          <w:szCs w:val="20"/>
        </w:rPr>
        <w:t>quarantena</w:t>
      </w:r>
      <w:r w:rsidRPr="0010405B">
        <w:rPr>
          <w:rFonts w:ascii="Calibri Light" w:hAnsi="Calibri Light" w:cs="Calibri Light"/>
          <w:sz w:val="20"/>
          <w:szCs w:val="20"/>
        </w:rPr>
        <w:t> e sorveglianza sanitaria</w:t>
      </w:r>
      <w:r>
        <w:rPr>
          <w:rFonts w:ascii="Calibri Light" w:hAnsi="Calibri Light" w:cs="Calibri Light"/>
          <w:sz w:val="20"/>
          <w:szCs w:val="20"/>
        </w:rPr>
        <w:t xml:space="preserve"> per 14 giorni, a partire dalla data di ingresso nel territorio italiano.</w:t>
      </w:r>
    </w:p>
    <w:p w14:paraId="1B1F8093" w14:textId="22944153" w:rsidR="00071F10" w:rsidRDefault="00071F10" w:rsidP="00071F1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sz w:val="20"/>
          <w:szCs w:val="20"/>
        </w:rPr>
      </w:pPr>
    </w:p>
    <w:p w14:paraId="1BD5B5B8" w14:textId="308788BE" w:rsidR="00071F10" w:rsidRPr="00071F10" w:rsidRDefault="00071F10" w:rsidP="00071F10">
      <w:pPr>
        <w:widowControl/>
        <w:autoSpaceDE w:val="0"/>
        <w:autoSpaceDN w:val="0"/>
        <w:adjustRightInd w:val="0"/>
        <w:spacing w:line="240" w:lineRule="auto"/>
        <w:jc w:val="both"/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</w:pPr>
      <w:bookmarkStart w:id="2" w:name="_Hlk68171884"/>
      <w:r w:rsidRPr="00071F10"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  <w:t xml:space="preserve">Si applicano, comunque, le </w:t>
      </w:r>
      <w:r w:rsidRPr="00071F10">
        <w:rPr>
          <w:rFonts w:ascii="SoleSerifText-Regular" w:eastAsiaTheme="minorHAnsi" w:hAnsi="SoleSerifText-Regular" w:cs="SoleSerifText-Regular"/>
          <w:b/>
          <w:bCs/>
          <w:sz w:val="20"/>
          <w:szCs w:val="20"/>
          <w:lang w:eastAsia="en-US"/>
        </w:rPr>
        <w:t>eccezioni previste</w:t>
      </w:r>
      <w:r w:rsidRPr="00071F10"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  <w:t xml:space="preserve"> dall’articolo 51 comma 7 del Dpcm 2 marzo 2021 (a condizione che non insorgano sintomi di COVID-19, le disposizioni non si applicano, per esempio, all’equipaggio dei mezzi di trasporto, al personale sanitario autorizzato e altre situazioni particolari</w:t>
      </w:r>
      <w:r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  <w:t xml:space="preserve"> – consulta</w:t>
      </w:r>
      <w:r w:rsidR="00234E18"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  <w:t>re</w:t>
      </w:r>
      <w:r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  <w:t xml:space="preserve"> la se</w:t>
      </w:r>
      <w:r w:rsidR="00234E18"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  <w:t>z</w:t>
      </w:r>
      <w:r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  <w:t xml:space="preserve">ione </w:t>
      </w:r>
      <w:r w:rsidR="00234E18" w:rsidRPr="00234E18">
        <w:rPr>
          <w:rFonts w:ascii="SoleSerifText-Regular" w:eastAsiaTheme="minorHAnsi" w:hAnsi="SoleSerifText-Regular" w:cs="SoleSerifText-Regular"/>
          <w:b/>
          <w:bCs/>
          <w:sz w:val="20"/>
          <w:szCs w:val="20"/>
          <w:lang w:eastAsia="en-US"/>
        </w:rPr>
        <w:t>DEROGHE</w:t>
      </w:r>
      <w:r w:rsidR="00234E18">
        <w:rPr>
          <w:rFonts w:ascii="SoleSerifText-Regular" w:eastAsiaTheme="minorHAnsi" w:hAnsi="SoleSerifText-Regular" w:cs="SoleSerifText-Regular"/>
          <w:b/>
          <w:bCs/>
          <w:sz w:val="20"/>
          <w:szCs w:val="20"/>
          <w:lang w:eastAsia="en-US"/>
        </w:rPr>
        <w:t xml:space="preserve"> </w:t>
      </w:r>
      <w:r w:rsidR="00234E18" w:rsidRPr="00234E18"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  <w:t>sul sito del Ministero</w:t>
      </w:r>
      <w:r w:rsidR="00234E18">
        <w:rPr>
          <w:rFonts w:ascii="SoleSerifText-Regular" w:eastAsiaTheme="minorHAnsi" w:hAnsi="SoleSerifText-Regular" w:cs="SoleSerifText-Regular"/>
          <w:sz w:val="20"/>
          <w:szCs w:val="20"/>
          <w:lang w:eastAsia="en-US"/>
        </w:rPr>
        <w:t>)</w:t>
      </w:r>
    </w:p>
    <w:bookmarkEnd w:id="2"/>
    <w:p w14:paraId="547DE5FA" w14:textId="77777777" w:rsidR="00071F10" w:rsidRPr="00071F10" w:rsidRDefault="00071F10" w:rsidP="00071F10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rFonts w:ascii="Calibri Light" w:eastAsiaTheme="minorEastAsia" w:hAnsi="Calibri Light" w:cs="Calibri Light"/>
          <w:b/>
          <w:bCs/>
          <w:sz w:val="20"/>
          <w:szCs w:val="20"/>
        </w:rPr>
      </w:pPr>
    </w:p>
    <w:p w14:paraId="6F868B95" w14:textId="12579F00" w:rsidR="0005013E" w:rsidRDefault="001A4949" w:rsidP="00DB03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ED1275">
        <w:rPr>
          <w:rFonts w:ascii="Calibri Light" w:eastAsiaTheme="minorEastAsia" w:hAnsi="Calibri Light" w:cs="Calibri Light"/>
          <w:b/>
          <w:bCs/>
          <w:sz w:val="20"/>
          <w:szCs w:val="20"/>
        </w:rPr>
        <w:t>Per i rientri da altri Paesi</w:t>
      </w:r>
      <w:r w:rsidRPr="00ED1275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05013E">
        <w:rPr>
          <w:rFonts w:ascii="Calibri Light" w:eastAsiaTheme="minorEastAsia" w:hAnsi="Calibri Light" w:cs="Calibri Light"/>
          <w:sz w:val="20"/>
          <w:szCs w:val="20"/>
        </w:rPr>
        <w:t>diversi da quelli precedenti</w:t>
      </w:r>
      <w:r w:rsidR="0005013E" w:rsidRPr="0005013E">
        <w:rPr>
          <w:rFonts w:ascii="Calibri Light" w:eastAsiaTheme="minorEastAsia" w:hAnsi="Calibri Light" w:cs="Calibri Light"/>
          <w:sz w:val="20"/>
          <w:szCs w:val="20"/>
        </w:rPr>
        <w:t>,</w:t>
      </w:r>
      <w:r w:rsidR="0005013E">
        <w:rPr>
          <w:rFonts w:ascii="Calibri Light" w:eastAsiaTheme="minorEastAsia" w:hAnsi="Calibri Light" w:cs="Calibri Light"/>
          <w:b/>
          <w:bCs/>
          <w:sz w:val="20"/>
          <w:szCs w:val="20"/>
        </w:rPr>
        <w:t xml:space="preserve"> </w:t>
      </w:r>
      <w:r w:rsidR="0005013E" w:rsidRPr="0005013E">
        <w:rPr>
          <w:rFonts w:ascii="Calibri Light" w:eastAsiaTheme="minorEastAsia" w:hAnsi="Calibri Light" w:cs="Calibri Light"/>
          <w:sz w:val="20"/>
          <w:szCs w:val="20"/>
        </w:rPr>
        <w:t>a</w:t>
      </w:r>
      <w:r w:rsidR="0005013E" w:rsidRPr="0005013E">
        <w:rPr>
          <w:rFonts w:ascii="Calibri Light" w:hAnsi="Calibri Light" w:cs="Calibri Light"/>
          <w:sz w:val="20"/>
          <w:szCs w:val="20"/>
        </w:rPr>
        <w:t>ll’ingresso/rientro in Italia, è necessario</w:t>
      </w:r>
      <w:r w:rsidR="0005013E">
        <w:rPr>
          <w:rFonts w:ascii="Calibri Light" w:hAnsi="Calibri Light" w:cs="Calibri Light"/>
          <w:sz w:val="20"/>
          <w:szCs w:val="20"/>
        </w:rPr>
        <w:t>:</w:t>
      </w:r>
    </w:p>
    <w:p w14:paraId="74D36EBE" w14:textId="0531D9DF" w:rsidR="0005013E" w:rsidRDefault="0005013E" w:rsidP="0005013E">
      <w:pPr>
        <w:pStyle w:val="NormaleWeb"/>
        <w:numPr>
          <w:ilvl w:val="0"/>
          <w:numId w:val="8"/>
        </w:numPr>
        <w:shd w:val="clear" w:color="auto" w:fill="FFFFFF"/>
        <w:jc w:val="both"/>
        <w:rPr>
          <w:rFonts w:ascii="Calibri Light" w:hAnsi="Calibri Light" w:cs="Calibri Light"/>
          <w:sz w:val="20"/>
          <w:szCs w:val="20"/>
        </w:rPr>
      </w:pPr>
      <w:r w:rsidRPr="0005013E">
        <w:rPr>
          <w:rFonts w:ascii="Calibri Light" w:hAnsi="Calibri Light" w:cs="Calibri Light"/>
          <w:sz w:val="20"/>
          <w:szCs w:val="20"/>
        </w:rPr>
        <w:t>sottoporsi a </w:t>
      </w:r>
      <w:r w:rsidR="002B077D">
        <w:rPr>
          <w:rFonts w:ascii="Calibri Light" w:hAnsi="Calibri Light" w:cs="Calibri Light"/>
          <w:b/>
          <w:bCs/>
          <w:sz w:val="20"/>
          <w:szCs w:val="20"/>
        </w:rPr>
        <w:t xml:space="preserve">quarantena </w:t>
      </w:r>
      <w:r w:rsidRPr="0005013E">
        <w:rPr>
          <w:rFonts w:ascii="Calibri Light" w:hAnsi="Calibri Light" w:cs="Calibri Light"/>
          <w:b/>
          <w:bCs/>
          <w:sz w:val="20"/>
          <w:szCs w:val="20"/>
        </w:rPr>
        <w:t>e sorveglianza sanitaria per 14 giorni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7A8CB22B" w14:textId="77777777" w:rsidR="0005013E" w:rsidRDefault="0005013E" w:rsidP="0005013E">
      <w:pPr>
        <w:pStyle w:val="NormaleWeb"/>
        <w:numPr>
          <w:ilvl w:val="0"/>
          <w:numId w:val="8"/>
        </w:numPr>
        <w:shd w:val="clear" w:color="auto" w:fill="FFFFFF"/>
        <w:jc w:val="both"/>
        <w:rPr>
          <w:rFonts w:ascii="Calibri Light" w:hAnsi="Calibri Light" w:cs="Calibri Light"/>
          <w:sz w:val="20"/>
          <w:szCs w:val="20"/>
        </w:rPr>
      </w:pPr>
      <w:r w:rsidRPr="0005013E">
        <w:rPr>
          <w:rFonts w:ascii="Calibri Light" w:hAnsi="Calibri Light" w:cs="Calibri Light"/>
          <w:sz w:val="20"/>
          <w:szCs w:val="20"/>
        </w:rPr>
        <w:t>compilare un’</w:t>
      </w:r>
      <w:r w:rsidRPr="0005013E">
        <w:rPr>
          <w:rFonts w:ascii="Calibri Light" w:hAnsi="Calibri Light" w:cs="Calibri Light"/>
          <w:sz w:val="20"/>
          <w:szCs w:val="20"/>
          <w:u w:val="single"/>
        </w:rPr>
        <w:t>autodichiarazione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184D3210" w14:textId="08D993EF" w:rsidR="001A4949" w:rsidRDefault="0005013E" w:rsidP="0005013E">
      <w:pPr>
        <w:pStyle w:val="NormaleWeb"/>
        <w:numPr>
          <w:ilvl w:val="0"/>
          <w:numId w:val="8"/>
        </w:numPr>
        <w:shd w:val="clear" w:color="auto" w:fill="FFFFFF"/>
        <w:jc w:val="both"/>
        <w:rPr>
          <w:rFonts w:ascii="Calibri Light" w:hAnsi="Calibri Light" w:cs="Calibri Light"/>
          <w:sz w:val="20"/>
          <w:szCs w:val="20"/>
        </w:rPr>
      </w:pPr>
      <w:r w:rsidRPr="0005013E">
        <w:rPr>
          <w:rFonts w:ascii="Calibri Light" w:hAnsi="Calibri Light" w:cs="Calibri Light"/>
          <w:sz w:val="20"/>
          <w:szCs w:val="20"/>
        </w:rPr>
        <w:t xml:space="preserve">raggiungere la propria destinazione finale in Italia </w:t>
      </w:r>
      <w:r w:rsidRPr="00DB0321">
        <w:rPr>
          <w:rFonts w:ascii="Calibri Light" w:hAnsi="Calibri Light" w:cs="Calibri Light"/>
          <w:b/>
          <w:bCs/>
          <w:sz w:val="20"/>
          <w:szCs w:val="20"/>
        </w:rPr>
        <w:t>solo con mezzo privato</w:t>
      </w:r>
      <w:r w:rsidRPr="0005013E">
        <w:rPr>
          <w:rFonts w:ascii="Calibri Light" w:hAnsi="Calibri Light" w:cs="Calibri Light"/>
          <w:sz w:val="20"/>
          <w:szCs w:val="20"/>
        </w:rPr>
        <w:t xml:space="preserve"> (è consentito il transito aeroportuale, senza uscire dalle zone dedicate dell’aerostazione)</w:t>
      </w:r>
      <w:r w:rsidR="00BA34B6">
        <w:rPr>
          <w:rFonts w:ascii="Calibri Light" w:hAnsi="Calibri Light" w:cs="Calibri Light"/>
          <w:sz w:val="20"/>
          <w:szCs w:val="20"/>
        </w:rPr>
        <w:t>;</w:t>
      </w:r>
    </w:p>
    <w:p w14:paraId="1E0CE0D0" w14:textId="7C9FB2A6" w:rsidR="00BA34B6" w:rsidRDefault="00BA34B6" w:rsidP="0005013E">
      <w:pPr>
        <w:pStyle w:val="NormaleWeb"/>
        <w:numPr>
          <w:ilvl w:val="0"/>
          <w:numId w:val="8"/>
        </w:numPr>
        <w:shd w:val="clear" w:color="auto" w:fill="FFFFFF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obbligatoriamente</w:t>
      </w:r>
      <w:r w:rsidRPr="0010405B">
        <w:rPr>
          <w:rFonts w:ascii="Calibri Light" w:hAnsi="Calibri Light" w:cs="Calibri Light"/>
          <w:b/>
          <w:bCs/>
          <w:sz w:val="20"/>
          <w:szCs w:val="20"/>
        </w:rPr>
        <w:t> </w:t>
      </w:r>
      <w:r w:rsidRPr="0010405B">
        <w:rPr>
          <w:rFonts w:ascii="Calibri Light" w:hAnsi="Calibri Light" w:cs="Calibri Light"/>
          <w:sz w:val="20"/>
          <w:szCs w:val="20"/>
        </w:rPr>
        <w:t>informare del proprio ingresso in Italia il Dipartimento di Prevenzione della ASL competente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C2BCD99" w14:textId="77777777" w:rsidR="00234E18" w:rsidRDefault="00234E18" w:rsidP="0074251F">
      <w:pPr>
        <w:pStyle w:val="NormaleWeb"/>
        <w:shd w:val="clear" w:color="auto" w:fill="FFFFFF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80531C9" w14:textId="5A95B41E" w:rsidR="0074251F" w:rsidRDefault="0074251F" w:rsidP="0074251F">
      <w:pPr>
        <w:pStyle w:val="NormaleWeb"/>
        <w:shd w:val="clear" w:color="auto" w:fill="FFFFFF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bookmarkStart w:id="3" w:name="_Hlk68172109"/>
      <w:r w:rsidRPr="0074251F">
        <w:rPr>
          <w:rFonts w:ascii="Calibri Light" w:hAnsi="Calibri Light" w:cs="Calibri Light"/>
          <w:b/>
          <w:bCs/>
          <w:sz w:val="20"/>
          <w:szCs w:val="20"/>
          <w:u w:val="single"/>
        </w:rPr>
        <w:t>LIMITAZIONI:</w:t>
      </w:r>
    </w:p>
    <w:p w14:paraId="35160801" w14:textId="07E040AA" w:rsidR="0074251F" w:rsidRDefault="0074251F" w:rsidP="00234E18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1C2024"/>
          <w:sz w:val="20"/>
          <w:szCs w:val="20"/>
        </w:rPr>
      </w:pPr>
      <w:r w:rsidRPr="0074251F"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  <w:t>Regno unito di Gran Bretagna</w:t>
      </w:r>
      <w:r w:rsidR="00234E18"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  <w:t xml:space="preserve"> e Irlanda del Nord</w:t>
      </w:r>
      <w:r w:rsidR="007722C7"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  <w:t>*</w:t>
      </w:r>
      <w:r w:rsidRPr="0074251F">
        <w:rPr>
          <w:rFonts w:asciiTheme="minorHAnsi" w:eastAsia="Times New Roman" w:hAnsiTheme="minorHAnsi" w:cstheme="minorHAnsi"/>
          <w:color w:val="1C2024"/>
          <w:sz w:val="20"/>
          <w:szCs w:val="20"/>
        </w:rPr>
        <w:br/>
      </w:r>
      <w:r w:rsidRPr="00234E18">
        <w:rPr>
          <w:rFonts w:asciiTheme="minorHAnsi" w:eastAsia="Times New Roman" w:hAnsiTheme="minorHAnsi" w:cstheme="minorHAnsi"/>
          <w:sz w:val="20"/>
          <w:szCs w:val="20"/>
          <w:u w:val="single"/>
        </w:rPr>
        <w:t>L</w:t>
      </w:r>
      <w:r w:rsidRPr="00234E18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’</w:t>
      </w:r>
      <w:r w:rsidRPr="00234E18">
        <w:rPr>
          <w:rFonts w:asciiTheme="minorHAnsi" w:eastAsia="Times New Roman" w:hAnsiTheme="minorHAnsi" w:cstheme="minorHAnsi"/>
          <w:sz w:val="20"/>
          <w:szCs w:val="20"/>
          <w:u w:val="single"/>
        </w:rPr>
        <w:t>Ordinanza 9 gennaio 2021</w:t>
      </w:r>
      <w:r w:rsidRPr="00E55F7B">
        <w:rPr>
          <w:rFonts w:asciiTheme="minorHAnsi" w:eastAsia="Times New Roman" w:hAnsiTheme="minorHAnsi" w:cstheme="minorHAnsi"/>
          <w:b/>
          <w:bCs/>
          <w:sz w:val="20"/>
          <w:szCs w:val="20"/>
        </w:rPr>
        <w:t> </w:t>
      </w:r>
      <w:r w:rsidR="00234E18" w:rsidRPr="00234E18">
        <w:rPr>
          <w:rFonts w:asciiTheme="minorHAnsi" w:eastAsia="Times New Roman" w:hAnsiTheme="minorHAnsi" w:cstheme="minorHAnsi"/>
          <w:color w:val="1C2024"/>
          <w:sz w:val="20"/>
          <w:szCs w:val="20"/>
        </w:rPr>
        <w:t>ha previsto restrizioni agli ingressi per coloro che hanno soggiornato o transitato nei 14 giorni antecedenti l'ingresso in Italia nel Regno Unito di Gran Bretagna e Irlanda del Nord.</w:t>
      </w:r>
    </w:p>
    <w:p w14:paraId="2DB439B4" w14:textId="77777777" w:rsidR="00234E18" w:rsidRPr="00234E18" w:rsidRDefault="00234E18" w:rsidP="00234E18">
      <w:pPr>
        <w:widowControl/>
        <w:shd w:val="clear" w:color="auto" w:fill="FFFFFF"/>
        <w:spacing w:line="240" w:lineRule="auto"/>
        <w:ind w:left="720"/>
        <w:rPr>
          <w:rFonts w:asciiTheme="minorHAnsi" w:eastAsia="Times New Roman" w:hAnsiTheme="minorHAnsi" w:cstheme="minorHAnsi"/>
          <w:color w:val="1C2024"/>
          <w:sz w:val="20"/>
          <w:szCs w:val="20"/>
        </w:rPr>
      </w:pPr>
    </w:p>
    <w:p w14:paraId="293DDDF0" w14:textId="3AA728D5" w:rsidR="0074251F" w:rsidRPr="0074251F" w:rsidRDefault="0074251F" w:rsidP="00234E18">
      <w:pPr>
        <w:widowControl/>
        <w:numPr>
          <w:ilvl w:val="0"/>
          <w:numId w:val="9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1C2024"/>
          <w:sz w:val="20"/>
          <w:szCs w:val="20"/>
        </w:rPr>
      </w:pPr>
      <w:r w:rsidRPr="0074251F"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  <w:t>Brasile</w:t>
      </w:r>
      <w:r w:rsidR="007722C7"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  <w:t>*</w:t>
      </w:r>
      <w:r w:rsidRPr="0074251F">
        <w:rPr>
          <w:rFonts w:asciiTheme="minorHAnsi" w:eastAsia="Times New Roman" w:hAnsiTheme="minorHAnsi" w:cstheme="minorHAnsi"/>
          <w:color w:val="1C2024"/>
          <w:sz w:val="20"/>
          <w:szCs w:val="20"/>
        </w:rPr>
        <w:br/>
      </w:r>
      <w:r w:rsidRPr="00234E18">
        <w:rPr>
          <w:rFonts w:asciiTheme="minorHAnsi" w:eastAsia="Times New Roman" w:hAnsiTheme="minorHAnsi" w:cstheme="minorHAnsi"/>
          <w:color w:val="1C2024"/>
          <w:sz w:val="20"/>
          <w:szCs w:val="20"/>
          <w:u w:val="single"/>
        </w:rPr>
        <w:t>L’</w:t>
      </w:r>
      <w:r w:rsidRPr="00234E18">
        <w:rPr>
          <w:rFonts w:asciiTheme="minorHAnsi" w:eastAsia="Times New Roman" w:hAnsiTheme="minorHAnsi" w:cstheme="minorHAnsi"/>
          <w:sz w:val="20"/>
          <w:szCs w:val="20"/>
          <w:u w:val="single"/>
        </w:rPr>
        <w:t>Ordinanza 13 febbraio 2021</w:t>
      </w:r>
      <w:r w:rsidRPr="005D6BCC">
        <w:rPr>
          <w:rFonts w:asciiTheme="minorHAnsi" w:eastAsia="Times New Roman" w:hAnsiTheme="minorHAnsi" w:cstheme="minorHAnsi"/>
          <w:color w:val="0066CC"/>
          <w:sz w:val="20"/>
          <w:szCs w:val="20"/>
        </w:rPr>
        <w:t> </w:t>
      </w:r>
      <w:r w:rsidR="00234E18" w:rsidRPr="00234E18">
        <w:rPr>
          <w:rFonts w:asciiTheme="minorHAnsi" w:eastAsia="Times New Roman" w:hAnsiTheme="minorHAnsi" w:cstheme="minorHAnsi"/>
          <w:color w:val="1C2024"/>
          <w:sz w:val="20"/>
          <w:szCs w:val="20"/>
        </w:rPr>
        <w:t>dispone il divieto di ingresso in Italia per tutti coloro che provengono dal Brasile o che vi abbiano soggiornato/transitato nei 14 giorni precedenti l’ingresso in Italia.</w:t>
      </w:r>
      <w:r w:rsidRPr="0074251F">
        <w:rPr>
          <w:rFonts w:asciiTheme="minorHAnsi" w:eastAsia="Times New Roman" w:hAnsiTheme="minorHAnsi" w:cstheme="minorHAnsi"/>
          <w:color w:val="1C2024"/>
          <w:sz w:val="20"/>
          <w:szCs w:val="20"/>
        </w:rPr>
        <w:br/>
      </w:r>
    </w:p>
    <w:p w14:paraId="72E667E4" w14:textId="19141EBB" w:rsidR="007722C7" w:rsidRPr="00234E18" w:rsidRDefault="0074251F" w:rsidP="00264D70">
      <w:pPr>
        <w:widowControl/>
        <w:numPr>
          <w:ilvl w:val="0"/>
          <w:numId w:val="9"/>
        </w:numPr>
        <w:shd w:val="clear" w:color="auto" w:fill="FFFFFF"/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</w:pPr>
      <w:r w:rsidRPr="00234E18"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  <w:t>Austria</w:t>
      </w:r>
      <w:r w:rsidR="007722C7" w:rsidRPr="00234E18"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  <w:t>*</w:t>
      </w:r>
      <w:r w:rsidRPr="00234E18">
        <w:rPr>
          <w:rFonts w:asciiTheme="minorHAnsi" w:eastAsia="Times New Roman" w:hAnsiTheme="minorHAnsi" w:cstheme="minorHAnsi"/>
          <w:color w:val="1C2024"/>
          <w:sz w:val="20"/>
          <w:szCs w:val="20"/>
        </w:rPr>
        <w:br/>
      </w:r>
      <w:r w:rsidRPr="00234E18">
        <w:rPr>
          <w:rFonts w:asciiTheme="minorHAnsi" w:eastAsia="Times New Roman" w:hAnsiTheme="minorHAnsi" w:cstheme="minorHAnsi"/>
          <w:sz w:val="20"/>
          <w:szCs w:val="20"/>
          <w:u w:val="single"/>
        </w:rPr>
        <w:t>L’Ordinanza 13 febbraio 2021</w:t>
      </w:r>
      <w:r w:rsidRPr="00234E18">
        <w:rPr>
          <w:rFonts w:asciiTheme="minorHAnsi" w:eastAsia="Times New Roman" w:hAnsiTheme="minorHAnsi" w:cstheme="minorHAnsi"/>
          <w:sz w:val="20"/>
          <w:szCs w:val="20"/>
        </w:rPr>
        <w:t> </w:t>
      </w:r>
      <w:r w:rsidR="00234E18">
        <w:rPr>
          <w:rFonts w:asciiTheme="minorHAnsi" w:eastAsia="Times New Roman" w:hAnsiTheme="minorHAnsi" w:cstheme="minorHAnsi"/>
          <w:sz w:val="20"/>
          <w:szCs w:val="20"/>
        </w:rPr>
        <w:t>d</w:t>
      </w:r>
      <w:r w:rsidR="00234E18" w:rsidRPr="00234E18">
        <w:rPr>
          <w:rFonts w:asciiTheme="minorHAnsi" w:eastAsia="Times New Roman" w:hAnsiTheme="minorHAnsi" w:cstheme="minorHAnsi"/>
          <w:color w:val="1C2024"/>
          <w:sz w:val="20"/>
          <w:szCs w:val="20"/>
        </w:rPr>
        <w:t>ispone le limitazioni all’ingresso e il transito nel territorio italiano, per le persone che nei 14 giorni antecedenti hanno soggiornato o transitato per un tempo superiore a 12 ore in Austria.</w:t>
      </w:r>
    </w:p>
    <w:p w14:paraId="1E5AB666" w14:textId="77777777" w:rsidR="00234E18" w:rsidRPr="00234E18" w:rsidRDefault="00234E18" w:rsidP="00234E18">
      <w:pPr>
        <w:widowControl/>
        <w:shd w:val="clear" w:color="auto" w:fill="FFFFFF"/>
        <w:spacing w:line="240" w:lineRule="auto"/>
        <w:ind w:left="714"/>
        <w:jc w:val="both"/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</w:pPr>
    </w:p>
    <w:p w14:paraId="0C2C8FBD" w14:textId="43A868F4" w:rsidR="007722C7" w:rsidRDefault="007722C7" w:rsidP="007722C7">
      <w:pPr>
        <w:widowControl/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bCs/>
          <w:color w:val="1C2024"/>
          <w:sz w:val="20"/>
          <w:szCs w:val="20"/>
        </w:rPr>
      </w:pPr>
      <w:r w:rsidRPr="007722C7">
        <w:rPr>
          <w:rFonts w:asciiTheme="minorHAnsi" w:eastAsia="Times New Roman" w:hAnsiTheme="minorHAnsi" w:cstheme="minorHAnsi"/>
          <w:bCs/>
          <w:color w:val="1C2024"/>
          <w:sz w:val="20"/>
          <w:szCs w:val="20"/>
        </w:rPr>
        <w:t>* per l’elenco completo delle prescrizioni si rimanda al contenuto delle ordinanze citate.</w:t>
      </w:r>
      <w:bookmarkEnd w:id="3"/>
    </w:p>
    <w:p w14:paraId="2ECF2106" w14:textId="77777777" w:rsidR="005D6BCC" w:rsidRPr="007722C7" w:rsidRDefault="005D6BCC" w:rsidP="007722C7">
      <w:pPr>
        <w:widowControl/>
        <w:shd w:val="clear" w:color="auto" w:fill="FFFFFF"/>
        <w:spacing w:line="240" w:lineRule="auto"/>
        <w:jc w:val="both"/>
        <w:rPr>
          <w:rFonts w:ascii="Calibri Light" w:hAnsi="Calibri Light" w:cs="Calibri Light"/>
          <w:bCs/>
          <w:sz w:val="20"/>
          <w:szCs w:val="20"/>
          <w:u w:val="single"/>
        </w:rPr>
      </w:pPr>
    </w:p>
    <w:p w14:paraId="47E05C3A" w14:textId="77777777" w:rsidR="00DB0321" w:rsidRPr="00DB0321" w:rsidRDefault="00DB0321" w:rsidP="00DB0321">
      <w:pPr>
        <w:widowControl/>
        <w:shd w:val="clear" w:color="auto" w:fill="FFFFFF"/>
        <w:spacing w:line="240" w:lineRule="auto"/>
        <w:ind w:left="714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16F5576A" w14:textId="3EBA90B3" w:rsidR="00CE5076" w:rsidRPr="00DB0321" w:rsidRDefault="00CE5076" w:rsidP="00DB0321">
      <w:pPr>
        <w:widowControl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1C2024"/>
          <w:sz w:val="20"/>
          <w:szCs w:val="20"/>
        </w:rPr>
        <w:t>San Marino e Città del Vaticano</w:t>
      </w:r>
      <w:r w:rsidRPr="00CE5076">
        <w:rPr>
          <w:rFonts w:ascii="Calibri Light" w:hAnsi="Calibri Light" w:cs="Calibri Light"/>
          <w:sz w:val="20"/>
          <w:szCs w:val="20"/>
        </w:rPr>
        <w:t>: NESSUNA LIMITAZIONE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45A627F4" w14:textId="77777777" w:rsidR="00DB0321" w:rsidRDefault="00DB0321" w:rsidP="00DB0321">
      <w:pPr>
        <w:pStyle w:val="Paragrafoelenco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164DE711" w14:textId="77777777" w:rsidR="00DB0321" w:rsidRPr="00CE5076" w:rsidRDefault="00DB0321" w:rsidP="00DB0321">
      <w:pPr>
        <w:widowControl/>
        <w:shd w:val="clear" w:color="auto" w:fill="FFFFFF"/>
        <w:spacing w:line="240" w:lineRule="auto"/>
        <w:ind w:left="720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59C90439" w14:textId="13B3BDC8" w:rsidR="001A4949" w:rsidRDefault="001A4949" w:rsidP="001A49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ED1275">
        <w:rPr>
          <w:rFonts w:ascii="Calibri Light" w:eastAsiaTheme="minorEastAsia" w:hAnsi="Calibri Light" w:cs="Calibri Light"/>
          <w:sz w:val="20"/>
          <w:szCs w:val="20"/>
        </w:rPr>
        <w:t>Per quanto non espressamente specificato, si rinvia alle indicazioni della Autorità</w:t>
      </w:r>
      <w:r w:rsidR="00CB4616">
        <w:rPr>
          <w:rFonts w:ascii="Calibri Light" w:eastAsiaTheme="minorEastAsia" w:hAnsi="Calibri Light" w:cs="Calibri Light"/>
          <w:sz w:val="20"/>
          <w:szCs w:val="20"/>
        </w:rPr>
        <w:t>.</w:t>
      </w:r>
      <w:r w:rsidRPr="00ED1275">
        <w:rPr>
          <w:rFonts w:ascii="Calibri Light" w:eastAsiaTheme="minorEastAsia" w:hAnsi="Calibri Light" w:cs="Calibri Light"/>
          <w:sz w:val="20"/>
          <w:szCs w:val="20"/>
        </w:rPr>
        <w:t xml:space="preserve"> </w:t>
      </w:r>
    </w:p>
    <w:p w14:paraId="13DAE782" w14:textId="77777777" w:rsidR="0005013E" w:rsidRDefault="0005013E" w:rsidP="001A494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sz w:val="20"/>
          <w:szCs w:val="20"/>
        </w:rPr>
      </w:pPr>
    </w:p>
    <w:p w14:paraId="207460F0" w14:textId="77777777" w:rsidR="005D6BCC" w:rsidRDefault="005D6BCC" w:rsidP="0005013E">
      <w:pPr>
        <w:pStyle w:val="NormaleWeb"/>
        <w:shd w:val="clear" w:color="auto" w:fill="FFFFFF"/>
        <w:jc w:val="both"/>
        <w:rPr>
          <w:rFonts w:ascii="Calibri Light" w:eastAsiaTheme="minorEastAsia" w:hAnsi="Calibri Light" w:cs="Calibri Light"/>
          <w:sz w:val="20"/>
          <w:szCs w:val="20"/>
        </w:rPr>
      </w:pPr>
    </w:p>
    <w:p w14:paraId="2A03B2CB" w14:textId="0B5D96F1" w:rsidR="0017091D" w:rsidRPr="00ED1275" w:rsidRDefault="0017091D" w:rsidP="0005013E">
      <w:pPr>
        <w:pStyle w:val="NormaleWeb"/>
        <w:shd w:val="clear" w:color="auto" w:fill="FFFFFF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17091D">
        <w:rPr>
          <w:rFonts w:ascii="Calibri Light" w:eastAsiaTheme="minorEastAsia" w:hAnsi="Calibri Light" w:cs="Calibri Light"/>
          <w:sz w:val="20"/>
          <w:szCs w:val="20"/>
        </w:rPr>
        <w:t>Con la sottosc</w:t>
      </w:r>
      <w:r>
        <w:rPr>
          <w:rFonts w:ascii="Calibri Light" w:eastAsiaTheme="minorEastAsia" w:hAnsi="Calibri Light" w:cs="Calibri Light"/>
          <w:sz w:val="20"/>
          <w:szCs w:val="20"/>
        </w:rPr>
        <w:t>rizione della presente informativa</w:t>
      </w:r>
      <w:r w:rsidRPr="0017091D">
        <w:rPr>
          <w:rFonts w:ascii="Calibri Light" w:eastAsiaTheme="minorEastAsia" w:hAnsi="Calibri Light" w:cs="Calibri Light"/>
          <w:sz w:val="20"/>
          <w:szCs w:val="20"/>
        </w:rPr>
        <w:t xml:space="preserve"> Lei attesta di aver letto e compreso gli obblighi di cui sopra.</w:t>
      </w:r>
      <w:r w:rsidRPr="0017091D">
        <w:rPr>
          <w:rFonts w:ascii="Calibri Light" w:eastAsiaTheme="minorEastAsia" w:hAnsi="Calibri Light" w:cs="Calibri Light"/>
          <w:sz w:val="20"/>
          <w:szCs w:val="20"/>
        </w:rPr>
        <w:t> </w:t>
      </w:r>
    </w:p>
    <w:p w14:paraId="75BBE7B7" w14:textId="77777777" w:rsidR="001A4949" w:rsidRPr="00ED1275" w:rsidRDefault="001A4949" w:rsidP="001A4949">
      <w:pPr>
        <w:pStyle w:val="NormaleWeb"/>
        <w:shd w:val="clear" w:color="auto" w:fill="FFFFFF"/>
        <w:spacing w:before="0" w:beforeAutospacing="0" w:after="0" w:afterAutospacing="0"/>
        <w:rPr>
          <w:rFonts w:ascii="Calibri Light" w:eastAsiaTheme="minorEastAsia" w:hAnsi="Calibri Light" w:cs="Calibri Light"/>
          <w:sz w:val="20"/>
          <w:szCs w:val="20"/>
        </w:rPr>
      </w:pPr>
    </w:p>
    <w:p w14:paraId="7E4D5AF4" w14:textId="1B3F1DE6" w:rsidR="00263CDD" w:rsidRDefault="001A4949" w:rsidP="00ED1275">
      <w:pPr>
        <w:tabs>
          <w:tab w:val="left" w:pos="322"/>
        </w:tabs>
        <w:ind w:right="118"/>
        <w:rPr>
          <w:rFonts w:ascii="Calibri Light" w:hAnsi="Calibri Light" w:cs="Calibri Light"/>
          <w:sz w:val="20"/>
          <w:szCs w:val="20"/>
        </w:rPr>
      </w:pP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</w:r>
      <w:r w:rsidRPr="00ED1275">
        <w:rPr>
          <w:rFonts w:ascii="Calibri Light" w:hAnsi="Calibri Light" w:cs="Calibri Light"/>
          <w:sz w:val="20"/>
          <w:szCs w:val="20"/>
        </w:rPr>
        <w:tab/>
        <w:t>L’azienda</w:t>
      </w:r>
    </w:p>
    <w:p w14:paraId="3FC2E7B3" w14:textId="77777777" w:rsidR="0017091D" w:rsidRDefault="0017091D" w:rsidP="00ED1275">
      <w:pPr>
        <w:tabs>
          <w:tab w:val="left" w:pos="322"/>
        </w:tabs>
        <w:ind w:right="118"/>
        <w:rPr>
          <w:rFonts w:ascii="Calibri Light" w:hAnsi="Calibri Light" w:cs="Calibri Light"/>
          <w:sz w:val="20"/>
          <w:szCs w:val="20"/>
        </w:rPr>
      </w:pPr>
    </w:p>
    <w:p w14:paraId="333FA01C" w14:textId="77777777" w:rsidR="0017091D" w:rsidRDefault="0017091D" w:rsidP="00ED1275">
      <w:pPr>
        <w:tabs>
          <w:tab w:val="left" w:pos="322"/>
        </w:tabs>
        <w:ind w:right="118"/>
        <w:rPr>
          <w:rFonts w:ascii="Calibri Light" w:hAnsi="Calibri Light" w:cs="Calibri Light"/>
          <w:sz w:val="20"/>
          <w:szCs w:val="20"/>
        </w:rPr>
      </w:pPr>
    </w:p>
    <w:p w14:paraId="41769DEC" w14:textId="77777777" w:rsidR="005D6BCC" w:rsidRDefault="005D6BCC" w:rsidP="0017091D">
      <w:pPr>
        <w:tabs>
          <w:tab w:val="left" w:pos="322"/>
        </w:tabs>
        <w:ind w:right="118"/>
        <w:rPr>
          <w:rFonts w:ascii="Calibri Light" w:hAnsi="Calibri Light" w:cs="Calibri Light"/>
          <w:sz w:val="20"/>
          <w:szCs w:val="20"/>
        </w:rPr>
      </w:pPr>
    </w:p>
    <w:p w14:paraId="4147FD24" w14:textId="77777777" w:rsidR="005D6BCC" w:rsidRDefault="005D6BCC" w:rsidP="0017091D">
      <w:pPr>
        <w:tabs>
          <w:tab w:val="left" w:pos="322"/>
        </w:tabs>
        <w:ind w:right="118"/>
        <w:rPr>
          <w:rFonts w:ascii="Calibri Light" w:hAnsi="Calibri Light" w:cs="Calibri Light"/>
          <w:sz w:val="20"/>
          <w:szCs w:val="20"/>
        </w:rPr>
      </w:pPr>
    </w:p>
    <w:p w14:paraId="4F1CC202" w14:textId="77777777" w:rsidR="005D6BCC" w:rsidRDefault="005D6BCC" w:rsidP="0017091D">
      <w:pPr>
        <w:tabs>
          <w:tab w:val="left" w:pos="322"/>
        </w:tabs>
        <w:ind w:right="118"/>
        <w:rPr>
          <w:rFonts w:ascii="Calibri Light" w:hAnsi="Calibri Light" w:cs="Calibri Light"/>
          <w:sz w:val="20"/>
          <w:szCs w:val="20"/>
        </w:rPr>
      </w:pPr>
    </w:p>
    <w:p w14:paraId="084D1B1A" w14:textId="01C71FD4" w:rsidR="0017091D" w:rsidRPr="0017091D" w:rsidRDefault="0017091D" w:rsidP="0017091D">
      <w:pPr>
        <w:tabs>
          <w:tab w:val="left" w:pos="322"/>
        </w:tabs>
        <w:ind w:right="118"/>
        <w:rPr>
          <w:rFonts w:ascii="Calibri Light" w:hAnsi="Calibri Light" w:cs="Calibri Light"/>
          <w:sz w:val="20"/>
          <w:szCs w:val="20"/>
        </w:rPr>
      </w:pPr>
      <w:r w:rsidRPr="0017091D">
        <w:rPr>
          <w:rFonts w:ascii="Calibri Light" w:hAnsi="Calibri Light" w:cs="Calibri Light"/>
          <w:sz w:val="20"/>
          <w:szCs w:val="20"/>
        </w:rPr>
        <w:t>Firma per presa visione e accettazione del dipendente:</w:t>
      </w:r>
    </w:p>
    <w:p w14:paraId="2AEE2319" w14:textId="111BA4EB" w:rsidR="0017091D" w:rsidRPr="00ED1275" w:rsidRDefault="0017091D" w:rsidP="0017091D">
      <w:pPr>
        <w:tabs>
          <w:tab w:val="left" w:pos="322"/>
        </w:tabs>
        <w:ind w:right="118"/>
        <w:rPr>
          <w:rFonts w:ascii="Calibri Light" w:hAnsi="Calibri Light" w:cs="Calibri Light"/>
          <w:sz w:val="20"/>
          <w:szCs w:val="20"/>
        </w:rPr>
      </w:pPr>
      <w:r w:rsidRPr="0017091D">
        <w:rPr>
          <w:rFonts w:ascii="Calibri Light" w:hAnsi="Calibri Light" w:cs="Calibri Light"/>
          <w:sz w:val="20"/>
          <w:szCs w:val="20"/>
        </w:rPr>
        <w:t>____________________________________</w:t>
      </w:r>
      <w:r w:rsidR="0005013E">
        <w:rPr>
          <w:rFonts w:ascii="Calibri Light" w:hAnsi="Calibri Light" w:cs="Calibri Light"/>
          <w:sz w:val="20"/>
          <w:szCs w:val="20"/>
        </w:rPr>
        <w:t>________</w:t>
      </w:r>
    </w:p>
    <w:p w14:paraId="639077D3" w14:textId="77777777" w:rsidR="0017091D" w:rsidRPr="00ED1275" w:rsidRDefault="0017091D">
      <w:pPr>
        <w:tabs>
          <w:tab w:val="left" w:pos="322"/>
        </w:tabs>
        <w:ind w:right="118"/>
        <w:rPr>
          <w:rFonts w:ascii="Calibri Light" w:hAnsi="Calibri Light" w:cs="Calibri Light"/>
          <w:sz w:val="20"/>
          <w:szCs w:val="20"/>
        </w:rPr>
      </w:pPr>
    </w:p>
    <w:sectPr w:rsidR="0017091D" w:rsidRPr="00ED1275" w:rsidSect="00ED1275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leSerif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DB9"/>
    <w:multiLevelType w:val="multilevel"/>
    <w:tmpl w:val="E30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C670B"/>
    <w:multiLevelType w:val="hybridMultilevel"/>
    <w:tmpl w:val="AE403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5907"/>
    <w:multiLevelType w:val="hybridMultilevel"/>
    <w:tmpl w:val="79403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268F"/>
    <w:multiLevelType w:val="hybridMultilevel"/>
    <w:tmpl w:val="C600980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2A31ED"/>
    <w:multiLevelType w:val="hybridMultilevel"/>
    <w:tmpl w:val="05BC4CEE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B033F76"/>
    <w:multiLevelType w:val="hybridMultilevel"/>
    <w:tmpl w:val="C468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0547D"/>
    <w:multiLevelType w:val="hybridMultilevel"/>
    <w:tmpl w:val="257EB794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0536C0F"/>
    <w:multiLevelType w:val="hybridMultilevel"/>
    <w:tmpl w:val="6360DBD2"/>
    <w:lvl w:ilvl="0" w:tplc="68BC5236">
      <w:start w:val="1"/>
      <w:numFmt w:val="decimal"/>
      <w:lvlText w:val="%1."/>
      <w:lvlJc w:val="left"/>
      <w:pPr>
        <w:ind w:left="1063" w:hanging="360"/>
      </w:pPr>
    </w:lvl>
    <w:lvl w:ilvl="1" w:tplc="04100019">
      <w:start w:val="1"/>
      <w:numFmt w:val="lowerLetter"/>
      <w:lvlText w:val="%2."/>
      <w:lvlJc w:val="left"/>
      <w:pPr>
        <w:ind w:left="1783" w:hanging="360"/>
      </w:pPr>
    </w:lvl>
    <w:lvl w:ilvl="2" w:tplc="0410001B">
      <w:start w:val="1"/>
      <w:numFmt w:val="lowerRoman"/>
      <w:lvlText w:val="%3."/>
      <w:lvlJc w:val="right"/>
      <w:pPr>
        <w:ind w:left="2503" w:hanging="180"/>
      </w:pPr>
    </w:lvl>
    <w:lvl w:ilvl="3" w:tplc="0410000F">
      <w:start w:val="1"/>
      <w:numFmt w:val="decimal"/>
      <w:lvlText w:val="%4."/>
      <w:lvlJc w:val="left"/>
      <w:pPr>
        <w:ind w:left="3223" w:hanging="360"/>
      </w:pPr>
    </w:lvl>
    <w:lvl w:ilvl="4" w:tplc="04100019">
      <w:start w:val="1"/>
      <w:numFmt w:val="lowerLetter"/>
      <w:lvlText w:val="%5."/>
      <w:lvlJc w:val="left"/>
      <w:pPr>
        <w:ind w:left="3943" w:hanging="360"/>
      </w:pPr>
    </w:lvl>
    <w:lvl w:ilvl="5" w:tplc="0410001B">
      <w:start w:val="1"/>
      <w:numFmt w:val="lowerRoman"/>
      <w:lvlText w:val="%6."/>
      <w:lvlJc w:val="right"/>
      <w:pPr>
        <w:ind w:left="4663" w:hanging="180"/>
      </w:pPr>
    </w:lvl>
    <w:lvl w:ilvl="6" w:tplc="0410000F">
      <w:start w:val="1"/>
      <w:numFmt w:val="decimal"/>
      <w:lvlText w:val="%7."/>
      <w:lvlJc w:val="left"/>
      <w:pPr>
        <w:ind w:left="5383" w:hanging="360"/>
      </w:pPr>
    </w:lvl>
    <w:lvl w:ilvl="7" w:tplc="04100019">
      <w:start w:val="1"/>
      <w:numFmt w:val="lowerLetter"/>
      <w:lvlText w:val="%8."/>
      <w:lvlJc w:val="left"/>
      <w:pPr>
        <w:ind w:left="6103" w:hanging="360"/>
      </w:pPr>
    </w:lvl>
    <w:lvl w:ilvl="8" w:tplc="0410001B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7A6D7F2A"/>
    <w:multiLevelType w:val="hybridMultilevel"/>
    <w:tmpl w:val="8530FED4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49"/>
    <w:rsid w:val="0005013E"/>
    <w:rsid w:val="00071F10"/>
    <w:rsid w:val="0008734D"/>
    <w:rsid w:val="0010405B"/>
    <w:rsid w:val="0017091D"/>
    <w:rsid w:val="001A4949"/>
    <w:rsid w:val="00234E18"/>
    <w:rsid w:val="00263CDD"/>
    <w:rsid w:val="00267BDE"/>
    <w:rsid w:val="002B077D"/>
    <w:rsid w:val="005C0624"/>
    <w:rsid w:val="005D6BCC"/>
    <w:rsid w:val="00721FD9"/>
    <w:rsid w:val="0074251F"/>
    <w:rsid w:val="007722C7"/>
    <w:rsid w:val="00A86C4B"/>
    <w:rsid w:val="00BA34B6"/>
    <w:rsid w:val="00BF0195"/>
    <w:rsid w:val="00CB4616"/>
    <w:rsid w:val="00CE5076"/>
    <w:rsid w:val="00DB0321"/>
    <w:rsid w:val="00E55F7B"/>
    <w:rsid w:val="00E6283E"/>
    <w:rsid w:val="00ED1275"/>
    <w:rsid w:val="00F013E1"/>
    <w:rsid w:val="00F4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4E8F"/>
  <w15:docId w15:val="{0D269BB0-09B0-4743-82A0-3A50C40B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05B"/>
    <w:pPr>
      <w:widowControl w:val="0"/>
    </w:pPr>
    <w:rPr>
      <w:rFonts w:ascii="Arial" w:eastAsiaTheme="minorEastAsia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49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A494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A4949"/>
    <w:pPr>
      <w:autoSpaceDE w:val="0"/>
      <w:autoSpaceDN w:val="0"/>
      <w:spacing w:line="240" w:lineRule="auto"/>
      <w:ind w:left="475" w:hanging="360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ormale1">
    <w:name w:val="Normale1"/>
    <w:uiPriority w:val="99"/>
    <w:rsid w:val="001A4949"/>
    <w:pPr>
      <w:widowControl w:val="0"/>
    </w:pPr>
    <w:rPr>
      <w:rFonts w:ascii="Arial" w:eastAsiaTheme="minorEastAsia" w:hAnsi="Arial" w:cs="Arial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405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Laeta @hotmail.it</dc:creator>
  <cp:lastModifiedBy>Studio Garbelli - Amministrazione</cp:lastModifiedBy>
  <cp:revision>4</cp:revision>
  <dcterms:created xsi:type="dcterms:W3CDTF">2021-04-01T08:49:00Z</dcterms:created>
  <dcterms:modified xsi:type="dcterms:W3CDTF">2021-04-01T10:23:00Z</dcterms:modified>
</cp:coreProperties>
</file>